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4A1F2" w14:textId="3714ECE1" w:rsidR="00A14937" w:rsidRPr="00A65DA9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A14937" w:rsidRPr="2A0C34A7">
        <w:rPr>
          <w:rFonts w:ascii="Arial" w:hAnsi="Arial" w:cs="Arial"/>
          <w:sz w:val="28"/>
          <w:szCs w:val="28"/>
        </w:rPr>
        <w:t xml:space="preserve">4. Health </w:t>
      </w:r>
      <w:r w:rsidR="005B6E9C">
        <w:rPr>
          <w:rFonts w:ascii="Arial" w:hAnsi="Arial" w:cs="Arial"/>
          <w:sz w:val="28"/>
          <w:szCs w:val="28"/>
        </w:rPr>
        <w:t>p</w:t>
      </w:r>
      <w:r w:rsidR="00A14937" w:rsidRPr="2A0C34A7">
        <w:rPr>
          <w:rFonts w:ascii="Arial" w:hAnsi="Arial" w:cs="Arial"/>
          <w:sz w:val="28"/>
          <w:szCs w:val="28"/>
        </w:rPr>
        <w:t>rocedures</w:t>
      </w:r>
    </w:p>
    <w:p w14:paraId="238601FE" w14:textId="35E02336" w:rsidR="00A14937" w:rsidRPr="00E57E07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</w:t>
      </w:r>
      <w:r w:rsidR="000D7331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6</w:t>
      </w:r>
      <w:r w:rsidR="00850E08" w:rsidRPr="00E57E07">
        <w:rPr>
          <w:rFonts w:ascii="Arial" w:hAnsi="Arial" w:cs="Arial"/>
          <w:b/>
          <w:sz w:val="28"/>
          <w:szCs w:val="28"/>
        </w:rPr>
        <w:t xml:space="preserve"> Oral h</w:t>
      </w:r>
      <w:r w:rsidR="00A14937" w:rsidRPr="00E57E07">
        <w:rPr>
          <w:rFonts w:ascii="Arial" w:hAnsi="Arial" w:cs="Arial"/>
          <w:b/>
          <w:sz w:val="28"/>
          <w:szCs w:val="28"/>
        </w:rPr>
        <w:t xml:space="preserve">ealth </w:t>
      </w:r>
    </w:p>
    <w:p w14:paraId="28F0862E" w14:textId="58C7DA08" w:rsidR="00A14937" w:rsidRPr="00361C62" w:rsidRDefault="00A14937" w:rsidP="008A59E2">
      <w:pPr>
        <w:spacing w:before="120" w:after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61C62">
        <w:rPr>
          <w:rFonts w:ascii="Arial" w:hAnsi="Arial" w:cs="Arial"/>
          <w:bCs/>
          <w:sz w:val="22"/>
          <w:szCs w:val="22"/>
        </w:rPr>
        <w:t>The setting provides care for children and promotes health through promoting oral health and hygiene, encouragin</w:t>
      </w:r>
      <w:r w:rsidR="005B082E" w:rsidRPr="00361C62">
        <w:rPr>
          <w:rFonts w:ascii="Arial" w:hAnsi="Arial" w:cs="Arial"/>
          <w:bCs/>
          <w:sz w:val="22"/>
          <w:szCs w:val="22"/>
        </w:rPr>
        <w:t xml:space="preserve">g healthy eating, </w:t>
      </w:r>
      <w:r w:rsidRPr="00361C62">
        <w:rPr>
          <w:rFonts w:ascii="Arial" w:hAnsi="Arial" w:cs="Arial"/>
          <w:bCs/>
          <w:sz w:val="22"/>
          <w:szCs w:val="22"/>
        </w:rPr>
        <w:t>healthy snacks and tooth brushing</w:t>
      </w:r>
      <w:r w:rsidR="009D4E1D">
        <w:rPr>
          <w:rFonts w:ascii="Arial" w:hAnsi="Arial" w:cs="Arial"/>
          <w:bCs/>
          <w:sz w:val="22"/>
          <w:szCs w:val="22"/>
        </w:rPr>
        <w:t>.</w:t>
      </w:r>
    </w:p>
    <w:p w14:paraId="27EB1C43" w14:textId="06044857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Fresh drinking water </w:t>
      </w:r>
      <w:proofErr w:type="gramStart"/>
      <w:r w:rsidRPr="00A65DA9">
        <w:rPr>
          <w:rFonts w:ascii="Arial" w:hAnsi="Arial" w:cs="Arial"/>
          <w:sz w:val="22"/>
          <w:szCs w:val="22"/>
        </w:rPr>
        <w:t>is available at all times</w:t>
      </w:r>
      <w:proofErr w:type="gramEnd"/>
      <w:r w:rsidR="00E87A77">
        <w:rPr>
          <w:rFonts w:ascii="Arial" w:hAnsi="Arial" w:cs="Arial"/>
          <w:sz w:val="22"/>
          <w:szCs w:val="22"/>
        </w:rPr>
        <w:t xml:space="preserve"> </w:t>
      </w:r>
      <w:r w:rsidR="00E87A77" w:rsidRPr="00A932DD">
        <w:rPr>
          <w:rFonts w:ascii="Arial" w:hAnsi="Arial" w:cs="Arial"/>
          <w:sz w:val="22"/>
          <w:szCs w:val="22"/>
        </w:rPr>
        <w:t xml:space="preserve">and </w:t>
      </w:r>
      <w:r w:rsidR="005941F3" w:rsidRPr="00A932DD">
        <w:rPr>
          <w:rFonts w:ascii="Arial" w:hAnsi="Arial" w:cs="Arial"/>
          <w:sz w:val="22"/>
          <w:szCs w:val="22"/>
        </w:rPr>
        <w:t xml:space="preserve">easily </w:t>
      </w:r>
      <w:r w:rsidR="00E87A77" w:rsidRPr="00A932DD">
        <w:rPr>
          <w:rFonts w:ascii="Arial" w:hAnsi="Arial" w:cs="Arial"/>
          <w:sz w:val="22"/>
          <w:szCs w:val="22"/>
        </w:rPr>
        <w:t>accessible</w:t>
      </w:r>
      <w:r w:rsidR="009D4E1D">
        <w:rPr>
          <w:rFonts w:ascii="Arial" w:hAnsi="Arial" w:cs="Arial"/>
          <w:sz w:val="22"/>
          <w:szCs w:val="22"/>
        </w:rPr>
        <w:t>.</w:t>
      </w:r>
    </w:p>
    <w:p w14:paraId="3A2803FE" w14:textId="6D57E681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Sugary drinks</w:t>
      </w:r>
      <w:r w:rsidR="00955AD2">
        <w:rPr>
          <w:rFonts w:ascii="Arial" w:hAnsi="Arial" w:cs="Arial"/>
          <w:sz w:val="22"/>
          <w:szCs w:val="22"/>
        </w:rPr>
        <w:t xml:space="preserve"> are not served</w:t>
      </w:r>
      <w:r w:rsidR="009D4E1D">
        <w:rPr>
          <w:rFonts w:ascii="Arial" w:hAnsi="Arial" w:cs="Arial"/>
          <w:sz w:val="22"/>
          <w:szCs w:val="22"/>
        </w:rPr>
        <w:t>.</w:t>
      </w:r>
    </w:p>
    <w:p w14:paraId="7A9AFB3E" w14:textId="6032C5D8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>In partnership with parents, babies are introduced to an open free-flowing cup at 6 months and from 12 months are discouraged from using a bottle</w:t>
      </w:r>
      <w:r w:rsidR="009D4E1D">
        <w:rPr>
          <w:rFonts w:ascii="Arial" w:hAnsi="Arial" w:cs="Arial"/>
          <w:sz w:val="22"/>
          <w:szCs w:val="22"/>
        </w:rPr>
        <w:t>.</w:t>
      </w:r>
    </w:p>
    <w:p w14:paraId="1941D4BD" w14:textId="576E463C" w:rsidR="00A14937" w:rsidRPr="00770A93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Only water and milk </w:t>
      </w:r>
      <w:r w:rsidR="00337F2D">
        <w:rPr>
          <w:rFonts w:ascii="Arial" w:hAnsi="Arial" w:cs="Arial"/>
          <w:sz w:val="22"/>
          <w:szCs w:val="22"/>
        </w:rPr>
        <w:t>are</w:t>
      </w:r>
      <w:r w:rsidRPr="00A65DA9">
        <w:rPr>
          <w:rFonts w:ascii="Arial" w:hAnsi="Arial" w:cs="Arial"/>
          <w:sz w:val="22"/>
          <w:szCs w:val="22"/>
        </w:rPr>
        <w:t xml:space="preserve"> served with morning and afternoon snacks</w:t>
      </w:r>
      <w:r w:rsidR="00337F2D">
        <w:rPr>
          <w:rFonts w:ascii="Arial" w:hAnsi="Arial" w:cs="Arial"/>
          <w:sz w:val="22"/>
          <w:szCs w:val="22"/>
        </w:rPr>
        <w:t>.</w:t>
      </w:r>
    </w:p>
    <w:p w14:paraId="74E79D9B" w14:textId="64E27826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Children are offered healthy nutritious snacks with no added sugar</w:t>
      </w:r>
      <w:r w:rsidR="00337F2D">
        <w:rPr>
          <w:rFonts w:ascii="Arial" w:hAnsi="Arial" w:cs="Arial"/>
          <w:sz w:val="22"/>
          <w:szCs w:val="22"/>
        </w:rPr>
        <w:t>.</w:t>
      </w:r>
    </w:p>
    <w:p w14:paraId="491389D3" w14:textId="77777777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Parents are discouraged f</w:t>
      </w:r>
      <w:r w:rsidR="00850E08" w:rsidRPr="00A65DA9">
        <w:rPr>
          <w:rFonts w:ascii="Arial" w:hAnsi="Arial" w:cs="Arial"/>
          <w:sz w:val="22"/>
          <w:szCs w:val="22"/>
        </w:rPr>
        <w:t xml:space="preserve">rom sending in confectionary </w:t>
      </w:r>
      <w:r w:rsidRPr="00A65DA9">
        <w:rPr>
          <w:rFonts w:ascii="Arial" w:hAnsi="Arial" w:cs="Arial"/>
          <w:sz w:val="22"/>
          <w:szCs w:val="22"/>
        </w:rPr>
        <w:t>as a snack or treat.</w:t>
      </w:r>
    </w:p>
    <w:p w14:paraId="1F521380" w14:textId="77777777" w:rsidR="00A14937" w:rsidRPr="00955AD2" w:rsidRDefault="00A14937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955AD2">
        <w:rPr>
          <w:rFonts w:ascii="Arial" w:hAnsi="Arial" w:cs="Arial"/>
          <w:b/>
          <w:sz w:val="22"/>
          <w:szCs w:val="22"/>
        </w:rPr>
        <w:t>Where children clean their teeth when at the setting</w:t>
      </w:r>
    </w:p>
    <w:p w14:paraId="5B32486E" w14:textId="490824DB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Children are encouraged to brush their teeth as part of the daily routine. Teeth should not be cleaned for at least one hour after a meal as this can cause loss of enamel</w:t>
      </w:r>
      <w:r w:rsidR="005074CE">
        <w:rPr>
          <w:rFonts w:ascii="Arial" w:hAnsi="Arial" w:cs="Arial"/>
          <w:sz w:val="22"/>
          <w:szCs w:val="22"/>
        </w:rPr>
        <w:t>.</w:t>
      </w:r>
    </w:p>
    <w:p w14:paraId="3D1EEDC0" w14:textId="26589892" w:rsidR="00C307A2" w:rsidRPr="00A63887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3887">
        <w:rPr>
          <w:rFonts w:ascii="Arial" w:hAnsi="Arial" w:cs="Arial"/>
          <w:sz w:val="22"/>
          <w:szCs w:val="22"/>
        </w:rPr>
        <w:t>Oral hygiene activities are included in planning every three months</w:t>
      </w:r>
      <w:r w:rsidR="00E674F0">
        <w:rPr>
          <w:rFonts w:ascii="Arial" w:hAnsi="Arial" w:cs="Arial"/>
          <w:sz w:val="22"/>
          <w:szCs w:val="22"/>
        </w:rPr>
        <w:t>.</w:t>
      </w:r>
    </w:p>
    <w:p w14:paraId="5D5DCB6C" w14:textId="3202CDB6" w:rsidR="00B510EB" w:rsidRPr="003B7FE7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3B7FE7">
        <w:rPr>
          <w:rFonts w:ascii="Arial" w:hAnsi="Arial" w:cs="Arial"/>
          <w:sz w:val="22"/>
          <w:szCs w:val="22"/>
        </w:rPr>
        <w:t>Th</w:t>
      </w:r>
      <w:r w:rsidR="00BD0A1B" w:rsidRPr="003B7FE7">
        <w:rPr>
          <w:rFonts w:ascii="Arial" w:hAnsi="Arial" w:cs="Arial"/>
          <w:sz w:val="22"/>
          <w:szCs w:val="22"/>
        </w:rPr>
        <w:t xml:space="preserve">e setting co-ordinates with local oral health </w:t>
      </w:r>
      <w:r w:rsidRPr="003B7FE7">
        <w:rPr>
          <w:rFonts w:ascii="Arial" w:hAnsi="Arial" w:cs="Arial"/>
          <w:sz w:val="22"/>
          <w:szCs w:val="22"/>
        </w:rPr>
        <w:t xml:space="preserve">and ensure procedures are reviewed regularly, additional guidance from the local team may be added to this procedure. </w:t>
      </w:r>
    </w:p>
    <w:p w14:paraId="12E04FBA" w14:textId="7D52679C" w:rsidR="00BD0A1B" w:rsidRPr="00CC4FEB" w:rsidRDefault="00BD0A1B" w:rsidP="008A59E2">
      <w:pPr>
        <w:pStyle w:val="ListParagraph"/>
        <w:spacing w:before="120" w:after="120" w:line="360" w:lineRule="auto"/>
        <w:ind w:left="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CC4FEB">
        <w:rPr>
          <w:rFonts w:ascii="Arial" w:hAnsi="Arial" w:cs="Arial"/>
          <w:b/>
          <w:sz w:val="22"/>
          <w:szCs w:val="22"/>
        </w:rPr>
        <w:t>Pacifiers/dummies</w:t>
      </w:r>
    </w:p>
    <w:p w14:paraId="32DF0B44" w14:textId="77777777" w:rsidR="00A63887" w:rsidRPr="00CC4FEB" w:rsidRDefault="00A63887" w:rsidP="008A59E2">
      <w:pPr>
        <w:pStyle w:val="ListParagraph"/>
        <w:numPr>
          <w:ilvl w:val="0"/>
          <w:numId w:val="3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CC4FEB">
        <w:rPr>
          <w:rFonts w:ascii="Arial" w:hAnsi="Arial" w:cs="Arial"/>
          <w:sz w:val="22"/>
          <w:szCs w:val="22"/>
        </w:rPr>
        <w:t xml:space="preserve">Parents are </w:t>
      </w:r>
      <w:r w:rsidRPr="00CC4FEB">
        <w:rPr>
          <w:rFonts w:ascii="Arial" w:hAnsi="Arial" w:cs="Arial"/>
          <w:i/>
          <w:sz w:val="22"/>
          <w:szCs w:val="22"/>
        </w:rPr>
        <w:t>advised</w:t>
      </w:r>
      <w:r w:rsidRPr="00CC4FEB">
        <w:rPr>
          <w:rFonts w:ascii="Arial" w:hAnsi="Arial" w:cs="Arial"/>
          <w:sz w:val="22"/>
          <w:szCs w:val="22"/>
        </w:rPr>
        <w:t xml:space="preserve"> to stop using dummies/pacifiers once their child is 12 months old. </w:t>
      </w:r>
    </w:p>
    <w:p w14:paraId="13522A9B" w14:textId="23004A90" w:rsidR="00BD0A1B" w:rsidRDefault="00A63887" w:rsidP="008A59E2">
      <w:pPr>
        <w:pStyle w:val="ListParagraph"/>
        <w:numPr>
          <w:ilvl w:val="0"/>
          <w:numId w:val="3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CC4FEB">
        <w:rPr>
          <w:rFonts w:ascii="Arial" w:hAnsi="Arial" w:cs="Arial"/>
          <w:sz w:val="22"/>
          <w:szCs w:val="22"/>
        </w:rPr>
        <w:t>Dummies that are damaged are disposed of and parents are told that this has happened</w:t>
      </w:r>
    </w:p>
    <w:p w14:paraId="514AD5B3" w14:textId="77777777" w:rsidR="00E66478" w:rsidRPr="00E66478" w:rsidRDefault="00E66478" w:rsidP="008A59E2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6478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5D393FAA" w14:textId="542C5B64" w:rsidR="003D6C43" w:rsidRPr="00AF0716" w:rsidRDefault="00E66478" w:rsidP="007E6F4D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Infant &amp; Toddler Forum: Ten Steps for Healthy Toddlers </w:t>
      </w:r>
      <w:hyperlink r:id="rId10" w:history="1">
        <w:r w:rsidR="00D87BA3" w:rsidRPr="001C31FA">
          <w:rPr>
            <w:rStyle w:val="Hyperlink"/>
            <w:rFonts w:ascii="Arial" w:hAnsi="Arial" w:cs="Arial"/>
            <w:sz w:val="22"/>
            <w:szCs w:val="22"/>
          </w:rPr>
          <w:t>www.infantandtoddlerforum.org/toddlers-to-preschool/healthy-eating/ten-steps-for-healthy-toddlers/</w:t>
        </w:r>
      </w:hyperlink>
    </w:p>
    <w:sectPr w:rsidR="003D6C43" w:rsidRPr="00AF0716" w:rsidSect="00890E76">
      <w:headerReference w:type="default" r:id="rId11"/>
      <w:footerReference w:type="default" r:id="rId12"/>
      <w:headerReference w:type="first" r:id="rId13"/>
      <w:pgSz w:w="11906" w:h="16838"/>
      <w:pgMar w:top="720" w:right="720" w:bottom="720" w:left="720" w:header="709" w:footer="356" w:gutter="0"/>
      <w:pgNumType w:start="4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67818" w14:textId="77777777" w:rsidR="002C4DEA" w:rsidRDefault="002C4DEA" w:rsidP="00831C42">
      <w:r>
        <w:separator/>
      </w:r>
    </w:p>
  </w:endnote>
  <w:endnote w:type="continuationSeparator" w:id="0">
    <w:p w14:paraId="7557F029" w14:textId="77777777" w:rsidR="002C4DEA" w:rsidRDefault="002C4DEA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5EE720AA" w:rsidR="00746C96" w:rsidRPr="003C2A34" w:rsidRDefault="00280B28" w:rsidP="00280B28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  <w:r w:rsidRPr="003C2A34">
      <w:rPr>
        <w:rFonts w:ascii="Arial" w:hAnsi="Arial" w:cs="Arial"/>
        <w:i/>
        <w:iCs/>
        <w:sz w:val="20"/>
        <w:szCs w:val="20"/>
      </w:rPr>
      <w:t>Policies &amp; Procedures for the EYFS 2021</w:t>
    </w:r>
    <w:r w:rsidRPr="003C2A34">
      <w:rPr>
        <w:rFonts w:ascii="Arial" w:hAnsi="Arial" w:cs="Arial"/>
        <w:sz w:val="20"/>
        <w:szCs w:val="20"/>
      </w:rPr>
      <w:t xml:space="preserve"> (Early Years Alliance 2022)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3F413" w14:textId="77777777" w:rsidR="002C4DEA" w:rsidRDefault="002C4DEA" w:rsidP="00831C42">
      <w:r>
        <w:separator/>
      </w:r>
    </w:p>
  </w:footnote>
  <w:footnote w:type="continuationSeparator" w:id="0">
    <w:p w14:paraId="38060D69" w14:textId="77777777" w:rsidR="002C4DEA" w:rsidRDefault="002C4DEA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165F75B1EB794BBC8E2A4840D2470A1B"/>
      </w:placeholder>
      <w:temporary/>
      <w:showingPlcHdr/>
      <w15:appearance w15:val="hidden"/>
    </w:sdtPr>
    <w:sdtContent>
      <w:p w14:paraId="7D6C97B7" w14:textId="77777777" w:rsidR="005B68E1" w:rsidRDefault="005B68E1">
        <w:pPr>
          <w:pStyle w:val="Header"/>
        </w:pPr>
        <w:r>
          <w:t>[Type here]</w:t>
        </w:r>
      </w:p>
    </w:sdtContent>
  </w:sdt>
  <w:p w14:paraId="0DAF03D4" w14:textId="77777777" w:rsidR="005B68E1" w:rsidRDefault="005B6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BEC4" w14:textId="505382C2" w:rsidR="005B68E1" w:rsidRDefault="005B68E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683560" wp14:editId="6BD48B59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81FB074" id="Rectangle 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920877">
      <w:t>November 2025</w:t>
    </w:r>
  </w:p>
  <w:p w14:paraId="3F6E17E2" w14:textId="77777777" w:rsidR="005B68E1" w:rsidRDefault="005B68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1426075">
    <w:abstractNumId w:val="15"/>
  </w:num>
  <w:num w:numId="2" w16cid:durableId="584648421">
    <w:abstractNumId w:val="28"/>
  </w:num>
  <w:num w:numId="3" w16cid:durableId="306013641">
    <w:abstractNumId w:val="23"/>
  </w:num>
  <w:num w:numId="4" w16cid:durableId="1801730547">
    <w:abstractNumId w:val="3"/>
  </w:num>
  <w:num w:numId="5" w16cid:durableId="1852983517">
    <w:abstractNumId w:val="39"/>
  </w:num>
  <w:num w:numId="6" w16cid:durableId="360785225">
    <w:abstractNumId w:val="0"/>
  </w:num>
  <w:num w:numId="7" w16cid:durableId="804271305">
    <w:abstractNumId w:val="27"/>
  </w:num>
  <w:num w:numId="8" w16cid:durableId="2004355842">
    <w:abstractNumId w:val="24"/>
  </w:num>
  <w:num w:numId="9" w16cid:durableId="2025281742">
    <w:abstractNumId w:val="29"/>
  </w:num>
  <w:num w:numId="10" w16cid:durableId="420182920">
    <w:abstractNumId w:val="8"/>
  </w:num>
  <w:num w:numId="11" w16cid:durableId="1566452451">
    <w:abstractNumId w:val="19"/>
  </w:num>
  <w:num w:numId="12" w16cid:durableId="447243161">
    <w:abstractNumId w:val="40"/>
  </w:num>
  <w:num w:numId="13" w16cid:durableId="347416420">
    <w:abstractNumId w:val="6"/>
  </w:num>
  <w:num w:numId="14" w16cid:durableId="1536038188">
    <w:abstractNumId w:val="34"/>
  </w:num>
  <w:num w:numId="15" w16cid:durableId="1983339493">
    <w:abstractNumId w:val="32"/>
  </w:num>
  <w:num w:numId="16" w16cid:durableId="650328498">
    <w:abstractNumId w:val="7"/>
  </w:num>
  <w:num w:numId="17" w16cid:durableId="1994528134">
    <w:abstractNumId w:val="12"/>
  </w:num>
  <w:num w:numId="18" w16cid:durableId="217938887">
    <w:abstractNumId w:val="31"/>
  </w:num>
  <w:num w:numId="19" w16cid:durableId="110634461">
    <w:abstractNumId w:val="33"/>
  </w:num>
  <w:num w:numId="20" w16cid:durableId="1900942388">
    <w:abstractNumId w:val="1"/>
  </w:num>
  <w:num w:numId="21" w16cid:durableId="2077588488">
    <w:abstractNumId w:val="37"/>
  </w:num>
  <w:num w:numId="22" w16cid:durableId="274797042">
    <w:abstractNumId w:val="2"/>
  </w:num>
  <w:num w:numId="23" w16cid:durableId="679046742">
    <w:abstractNumId w:val="22"/>
  </w:num>
  <w:num w:numId="24" w16cid:durableId="1532379175">
    <w:abstractNumId w:val="5"/>
  </w:num>
  <w:num w:numId="25" w16cid:durableId="1734427791">
    <w:abstractNumId w:val="10"/>
  </w:num>
  <w:num w:numId="26" w16cid:durableId="1528328213">
    <w:abstractNumId w:val="14"/>
  </w:num>
  <w:num w:numId="27" w16cid:durableId="1641305610">
    <w:abstractNumId w:val="4"/>
  </w:num>
  <w:num w:numId="28" w16cid:durableId="815561417">
    <w:abstractNumId w:val="20"/>
  </w:num>
  <w:num w:numId="29" w16cid:durableId="419109416">
    <w:abstractNumId w:val="17"/>
  </w:num>
  <w:num w:numId="30" w16cid:durableId="1631741968">
    <w:abstractNumId w:val="9"/>
  </w:num>
  <w:num w:numId="31" w16cid:durableId="1488353456">
    <w:abstractNumId w:val="43"/>
  </w:num>
  <w:num w:numId="32" w16cid:durableId="85349795">
    <w:abstractNumId w:val="16"/>
  </w:num>
  <w:num w:numId="33" w16cid:durableId="744379214">
    <w:abstractNumId w:val="41"/>
  </w:num>
  <w:num w:numId="34" w16cid:durableId="541014761">
    <w:abstractNumId w:val="25"/>
  </w:num>
  <w:num w:numId="35" w16cid:durableId="362554481">
    <w:abstractNumId w:val="42"/>
  </w:num>
  <w:num w:numId="36" w16cid:durableId="1884059138">
    <w:abstractNumId w:val="36"/>
  </w:num>
  <w:num w:numId="37" w16cid:durableId="1255555129">
    <w:abstractNumId w:val="21"/>
  </w:num>
  <w:num w:numId="38" w16cid:durableId="1006403414">
    <w:abstractNumId w:val="26"/>
  </w:num>
  <w:num w:numId="39" w16cid:durableId="1358851561">
    <w:abstractNumId w:val="30"/>
  </w:num>
  <w:num w:numId="40" w16cid:durableId="1402487248">
    <w:abstractNumId w:val="13"/>
  </w:num>
  <w:num w:numId="41" w16cid:durableId="611589686">
    <w:abstractNumId w:val="35"/>
  </w:num>
  <w:num w:numId="42" w16cid:durableId="581836406">
    <w:abstractNumId w:val="38"/>
  </w:num>
  <w:num w:numId="43" w16cid:durableId="813907346">
    <w:abstractNumId w:val="11"/>
  </w:num>
  <w:num w:numId="44" w16cid:durableId="1870214031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331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0B28"/>
    <w:rsid w:val="00293B3D"/>
    <w:rsid w:val="00295FDE"/>
    <w:rsid w:val="0029691B"/>
    <w:rsid w:val="00297F91"/>
    <w:rsid w:val="002B3CA3"/>
    <w:rsid w:val="002B4216"/>
    <w:rsid w:val="002C4DEA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C2A34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173F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8E1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46C96"/>
    <w:rsid w:val="007517F7"/>
    <w:rsid w:val="00764215"/>
    <w:rsid w:val="0077042C"/>
    <w:rsid w:val="00770A93"/>
    <w:rsid w:val="007722B4"/>
    <w:rsid w:val="0077276A"/>
    <w:rsid w:val="00777B38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E6F4D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90E76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0877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0AD6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E7DA3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22EC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4DD9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4F0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infantandtoddlerforum.org/toddlers-to-preschool/healthy-eating/ten-steps-for-healthy-toddler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65F75B1EB794BBC8E2A4840D2470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283EE-BD2E-42E1-9224-66EC4A60EF65}"/>
      </w:docPartPr>
      <w:docPartBody>
        <w:p w:rsidR="00C23877" w:rsidRDefault="008066E1" w:rsidP="008066E1">
          <w:pPr>
            <w:pStyle w:val="165F75B1EB794BBC8E2A4840D2470A1B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6E1"/>
    <w:rsid w:val="00177DED"/>
    <w:rsid w:val="008066E1"/>
    <w:rsid w:val="0085078F"/>
    <w:rsid w:val="00932DD4"/>
    <w:rsid w:val="00A30AD6"/>
    <w:rsid w:val="00C2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5F75B1EB794BBC8E2A4840D2470A1B">
    <w:name w:val="165F75B1EB794BBC8E2A4840D2470A1B"/>
    <w:rsid w:val="008066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5A061802-19F1-42DC-9562-8278F3B64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11</cp:revision>
  <cp:lastPrinted>2011-08-21T10:18:00Z</cp:lastPrinted>
  <dcterms:created xsi:type="dcterms:W3CDTF">2021-07-21T14:56:00Z</dcterms:created>
  <dcterms:modified xsi:type="dcterms:W3CDTF">2025-11-30T22:56:00Z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